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CDB" w:rsidRPr="007B5CDB" w:rsidRDefault="007B5CDB" w:rsidP="007B5CDB">
      <w:pPr>
        <w:spacing w:after="150"/>
        <w:ind w:right="130"/>
        <w:jc w:val="center"/>
        <w:rPr>
          <w:rFonts w:ascii="ＭＳ Ｐゴシック" w:eastAsia="ＭＳ Ｐゴシック" w:hAnsi="ＭＳ Ｐゴシック"/>
        </w:rPr>
      </w:pP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Pr="007B5CDB">
        <w:rPr>
          <w:rFonts w:ascii="ＭＳ Ｐゴシック" w:eastAsia="ＭＳ Ｐゴシック" w:hAnsi="ＭＳ Ｐゴシック"/>
          <w:sz w:val="24"/>
        </w:rPr>
        <w:t>0463-93-9620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保険薬局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当薬局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>主治医</w:t>
      </w:r>
    </w:p>
    <w:p w:rsidR="007B5CDB" w:rsidRDefault="007B5CDB" w:rsidP="007B5CDB">
      <w:pPr>
        <w:spacing w:after="0"/>
        <w:rPr>
          <w:rFonts w:ascii="ＭＳ Ｐゴシック" w:eastAsia="ＭＳ Ｐゴシック" w:hAnsi="ＭＳ Ｐゴシック" w:cs="ＭＳ ゴシック"/>
        </w:rPr>
      </w:pPr>
      <w:r w:rsidRPr="007B5CDB">
        <w:rPr>
          <w:rFonts w:ascii="ＭＳ Ｐゴシック" w:eastAsia="ＭＳ Ｐゴシック" w:hAnsi="ＭＳ Ｐゴシック" w:cs="Yu Gothic UI"/>
          <w:sz w:val="24"/>
        </w:rPr>
        <w:t>伊勢原協同病院 御中</w:t>
      </w:r>
      <w:r w:rsidRPr="007B5CDB">
        <w:rPr>
          <w:rFonts w:ascii="ＭＳ Ｐゴシック" w:eastAsia="ＭＳ Ｐゴシック" w:hAnsi="ＭＳ Ｐゴシック" w:cs="Yu Gothic UI"/>
          <w:sz w:val="24"/>
        </w:rPr>
        <w:tab/>
      </w:r>
      <w:r>
        <w:rPr>
          <w:rFonts w:ascii="ＭＳ Ｐゴシック" w:eastAsia="ＭＳ Ｐゴシック" w:hAnsi="ＭＳ Ｐゴシック" w:cs="Yu Gothic UI" w:hint="eastAsia"/>
          <w:sz w:val="24"/>
        </w:rPr>
        <w:t xml:space="preserve">　　　　　　　　　　　　　　　　　　　　　　　　　　　　　　　</w:t>
      </w:r>
      <w:r w:rsidRPr="007B5CDB">
        <w:rPr>
          <w:rFonts w:ascii="ＭＳ Ｐゴシック" w:eastAsia="ＭＳ Ｐゴシック" w:hAnsi="ＭＳ Ｐゴシック" w:cs="ＭＳ ゴシック" w:hint="eastAsia"/>
        </w:rPr>
        <w:t>報告日：</w:t>
      </w:r>
      <w:r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7B5CDB">
        <w:rPr>
          <w:rFonts w:ascii="ＭＳ Ｐゴシック" w:eastAsia="ＭＳ Ｐゴシック" w:hAnsi="ＭＳ Ｐゴシック"/>
        </w:rPr>
        <w:t xml:space="preserve"> </w:t>
      </w:r>
      <w:r w:rsidRPr="007B5CDB">
        <w:rPr>
          <w:rFonts w:ascii="ＭＳ Ｐゴシック" w:eastAsia="ＭＳ Ｐゴシック" w:hAnsi="ＭＳ Ｐゴシック" w:cs="ＭＳ ゴシック" w:hint="eastAsia"/>
        </w:rPr>
        <w:t>年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月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日</w:t>
      </w:r>
    </w:p>
    <w:p w:rsidR="00C36C76" w:rsidRPr="00466237" w:rsidRDefault="00466237" w:rsidP="007B5CDB">
      <w:pPr>
        <w:spacing w:after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466237">
        <w:rPr>
          <w:rFonts w:ascii="ＭＳ Ｐゴシック" w:eastAsia="ＭＳ Ｐゴシック" w:hAnsi="ＭＳ Ｐゴシック" w:cs="ＭＳ ゴシック" w:hint="eastAsia"/>
          <w:b/>
          <w:sz w:val="32"/>
        </w:rPr>
        <w:t>服薬情報提供書（トレーシングレポート）</w:t>
      </w:r>
    </w:p>
    <w:tbl>
      <w:tblPr>
        <w:tblStyle w:val="TableGrid"/>
        <w:tblW w:w="949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8" w:type="dxa"/>
          <w:right w:w="106" w:type="dxa"/>
        </w:tblCellMar>
        <w:tblLook w:val="04A0" w:firstRow="1" w:lastRow="0" w:firstColumn="1" w:lastColumn="0" w:noHBand="0" w:noVBand="1"/>
      </w:tblPr>
      <w:tblGrid>
        <w:gridCol w:w="1256"/>
        <w:gridCol w:w="3598"/>
        <w:gridCol w:w="4636"/>
      </w:tblGrid>
      <w:tr w:rsidR="00C36C76" w:rsidRPr="007B5CDB" w:rsidTr="009B02A8">
        <w:trPr>
          <w:trHeight w:val="754"/>
        </w:trPr>
        <w:tc>
          <w:tcPr>
            <w:tcW w:w="4854" w:type="dxa"/>
            <w:gridSpan w:val="2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処方医　　　　　科                    先生　御机下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保険薬局　名称・住所　　　　　　　</w:t>
            </w:r>
          </w:p>
        </w:tc>
      </w:tr>
      <w:tr w:rsidR="00C36C76" w:rsidRPr="007B5CDB" w:rsidTr="009B02A8">
        <w:trPr>
          <w:trHeight w:val="252"/>
        </w:trPr>
        <w:tc>
          <w:tcPr>
            <w:tcW w:w="4854" w:type="dxa"/>
            <w:gridSpan w:val="2"/>
            <w:vMerge w:val="restart"/>
          </w:tcPr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患者ID</w:t>
            </w:r>
            <w:r w:rsidR="007B5CDB" w:rsidRPr="007B5CDB">
              <w:rPr>
                <w:rFonts w:ascii="ＭＳ Ｐゴシック" w:eastAsia="ＭＳ Ｐゴシック" w:hAnsi="ＭＳ Ｐゴシック" w:cs="Yu Gothic UI"/>
              </w:rPr>
              <w:t>：</w:t>
            </w:r>
          </w:p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患者氏名：</w:t>
            </w:r>
          </w:p>
          <w:p w:rsidR="00C36C76" w:rsidRPr="007B5CDB" w:rsidRDefault="00466237" w:rsidP="00B215E0">
            <w:pPr>
              <w:spacing w:after="52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生年月日：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電話番号：</w:t>
            </w:r>
          </w:p>
        </w:tc>
      </w:tr>
      <w:tr w:rsidR="00C36C76" w:rsidRPr="007B5CDB" w:rsidTr="009B02A8">
        <w:trPr>
          <w:trHeight w:val="257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FAX番号：</w:t>
            </w:r>
          </w:p>
        </w:tc>
      </w:tr>
      <w:tr w:rsidR="00C36C76" w:rsidRPr="007B5CDB" w:rsidTr="009B02A8">
        <w:trPr>
          <w:trHeight w:val="234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担当薬剤師：</w:t>
            </w:r>
          </w:p>
        </w:tc>
      </w:tr>
      <w:tr w:rsidR="00C36C76" w:rsidRPr="007B5CDB" w:rsidTr="009B02A8">
        <w:trPr>
          <w:trHeight w:val="1233"/>
        </w:trPr>
        <w:tc>
          <w:tcPr>
            <w:tcW w:w="9490" w:type="dxa"/>
            <w:gridSpan w:val="3"/>
            <w:vAlign w:val="center"/>
          </w:tcPr>
          <w:p w:rsidR="00C36C76" w:rsidRPr="007B5CDB" w:rsidRDefault="00466237">
            <w:pPr>
              <w:spacing w:after="53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※個人情報保護にかかる同意について、下記項目のいずれかをチェックしてください。</w:t>
            </w:r>
          </w:p>
          <w:p w:rsidR="00B215E0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□ 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>伊勢原協同病院への情報提供は患者の同意を得ています。</w:t>
            </w:r>
          </w:p>
          <w:p w:rsidR="00C36C76" w:rsidRPr="007B5CDB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 xml:space="preserve"> 施設内掲示にて包括同意を得ています。</w:t>
            </w:r>
          </w:p>
        </w:tc>
      </w:tr>
      <w:tr w:rsidR="00E91BAE" w:rsidRPr="007B5CDB" w:rsidTr="009B02A8">
        <w:trPr>
          <w:trHeight w:val="2232"/>
        </w:trPr>
        <w:tc>
          <w:tcPr>
            <w:tcW w:w="1256" w:type="dxa"/>
            <w:vAlign w:val="center"/>
          </w:tcPr>
          <w:p w:rsidR="00E91BAE" w:rsidRPr="007B5CDB" w:rsidRDefault="00E91BAE">
            <w:pPr>
              <w:spacing w:after="0"/>
              <w:ind w:left="415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分類</w:t>
            </w:r>
          </w:p>
        </w:tc>
        <w:tc>
          <w:tcPr>
            <w:tcW w:w="8234" w:type="dxa"/>
            <w:gridSpan w:val="2"/>
          </w:tcPr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処方内容に対する提案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有害事象・副作用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服薬状況・使用状況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　　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継続の必要性 (ポリファーマシー)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調剤方法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他医療機関の処方情報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OTCについて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 w:rsidR="00FD1421" w:rsidRPr="0095160D">
              <w:rPr>
                <w:rFonts w:ascii="ＭＳ Ｐゴシック" w:eastAsia="ＭＳ Ｐゴシック" w:hAnsi="ＭＳ Ｐゴシック" w:cs="Yu Gothic UI" w:hint="eastAsia"/>
                <w:sz w:val="24"/>
              </w:rPr>
              <w:t>☑</w:t>
            </w:r>
            <w:r w:rsidRPr="007B5CDB">
              <w:rPr>
                <w:rFonts w:ascii="ＭＳ Ｐゴシック" w:eastAsia="ＭＳ Ｐゴシック" w:hAnsi="ＭＳ Ｐゴシック" w:cs="Yu Gothic UI"/>
              </w:rPr>
              <w:t>その他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(　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心不全</w:t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="003B4A95">
              <w:rPr>
                <w:rFonts w:ascii="ＭＳ Ｐゴシック" w:eastAsia="ＭＳ Ｐゴシック" w:hAnsi="ＭＳ Ｐゴシック" w:cs="Yu Gothic UI" w:hint="eastAsia"/>
              </w:rPr>
              <w:t xml:space="preserve">・循環器疾患　</w:t>
            </w:r>
            <w:bookmarkStart w:id="0" w:name="_GoBack"/>
            <w:bookmarkEnd w:id="0"/>
            <w:r w:rsidRPr="007B5CDB">
              <w:rPr>
                <w:rFonts w:ascii="ＭＳ Ｐゴシック" w:eastAsia="ＭＳ Ｐゴシック" w:hAnsi="ＭＳ Ｐゴシック" w:cs="Yu Gothic UI"/>
              </w:rPr>
              <w:t xml:space="preserve">)   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化学療法関連     </w:t>
            </w:r>
          </w:p>
          <w:p w:rsidR="00E91BAE" w:rsidRPr="00A82FD4" w:rsidRDefault="00E91BAE" w:rsidP="00A82FD4">
            <w:pPr>
              <w:spacing w:after="0" w:line="302" w:lineRule="auto"/>
              <w:ind w:left="41" w:right="541" w:firstLineChars="100" w:firstLine="220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  フォローした時期：　</w:t>
            </w:r>
            <w:r w:rsidR="009325EE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コースday</w:t>
            </w:r>
          </w:p>
        </w:tc>
      </w:tr>
      <w:tr w:rsidR="00E91BAE" w:rsidRPr="007B5CDB" w:rsidTr="009B02A8">
        <w:trPr>
          <w:trHeight w:val="384"/>
        </w:trPr>
        <w:tc>
          <w:tcPr>
            <w:tcW w:w="9490" w:type="dxa"/>
            <w:gridSpan w:val="3"/>
            <w:tcBorders>
              <w:bottom w:val="single" w:sz="12" w:space="0" w:color="auto"/>
            </w:tcBorders>
          </w:tcPr>
          <w:p w:rsidR="00E91BAE" w:rsidRPr="007B5CDB" w:rsidRDefault="00E91BAE">
            <w:pPr>
              <w:tabs>
                <w:tab w:val="center" w:pos="3596"/>
                <w:tab w:val="center" w:pos="5885"/>
                <w:tab w:val="center" w:pos="8143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処方せん発行日：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Pr="007B5CDB">
              <w:rPr>
                <w:rFonts w:ascii="ＭＳ Ｐゴシック" w:eastAsia="ＭＳ Ｐゴシック" w:hAnsi="ＭＳ Ｐゴシック" w:cs="Yu Gothic UI"/>
              </w:rPr>
              <w:tab/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日 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調剤日：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日</w:t>
            </w:r>
          </w:p>
        </w:tc>
      </w:tr>
      <w:tr w:rsidR="00E91BAE" w:rsidRPr="007B5CDB" w:rsidTr="00AC2000">
        <w:trPr>
          <w:trHeight w:val="5937"/>
        </w:trPr>
        <w:tc>
          <w:tcPr>
            <w:tcW w:w="9490" w:type="dxa"/>
            <w:gridSpan w:val="3"/>
          </w:tcPr>
          <w:p w:rsidR="00E91BAE" w:rsidRPr="007B5CDB" w:rsidRDefault="00E91BAE" w:rsidP="0076571A">
            <w:pPr>
              <w:tabs>
                <w:tab w:val="center" w:pos="2280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情報提供・提案内容</w:t>
            </w:r>
          </w:p>
          <w:p w:rsidR="00AC2000" w:rsidRDefault="00924F16" w:rsidP="0076571A">
            <w:pPr>
              <w:tabs>
                <w:tab w:val="center" w:pos="2280"/>
              </w:tabs>
              <w:spacing w:after="0"/>
              <w:ind w:left="41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心不全治療中の上記患者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に服薬ﾌｫﾛｰを実施</w:t>
            </w:r>
            <w:r w:rsidR="00900A13">
              <w:rPr>
                <w:rFonts w:ascii="ＭＳ Ｐゴシック" w:eastAsia="ＭＳ Ｐゴシック" w:hAnsi="ＭＳ Ｐゴシック" w:cs="Yu Gothic UI" w:hint="eastAsia"/>
              </w:rPr>
              <w:t>し、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以下の内容を確認</w:t>
            </w:r>
            <w:r w:rsidR="00900A13">
              <w:rPr>
                <w:rFonts w:ascii="ＭＳ Ｐゴシック" w:eastAsia="ＭＳ Ｐゴシック" w:hAnsi="ＭＳ Ｐゴシック" w:cs="Yu Gothic UI" w:hint="eastAsia"/>
              </w:rPr>
              <w:t>いた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しました。</w:t>
            </w:r>
          </w:p>
          <w:p w:rsidR="00AC2000" w:rsidRDefault="00AC2000" w:rsidP="0076571A">
            <w:pPr>
              <w:tabs>
                <w:tab w:val="center" w:pos="2280"/>
              </w:tabs>
              <w:spacing w:after="0"/>
              <w:ind w:left="41"/>
              <w:rPr>
                <w:rFonts w:ascii="ＭＳ Ｐゴシック" w:eastAsia="ＭＳ Ｐゴシック" w:hAnsi="ＭＳ Ｐゴシック" w:cs="Yu Gothic UI"/>
              </w:rPr>
            </w:pPr>
          </w:p>
          <w:p w:rsidR="00FC19DA" w:rsidRDefault="00AC2000" w:rsidP="00924F16">
            <w:pPr>
              <w:tabs>
                <w:tab w:val="center" w:pos="167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・フォロー対象者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（　本人　・　家族　・　介護者　・その他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：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                    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    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）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□療養上の問題点（□服薬管理　□セルフケア　□体重増加　□食事内容　□病識・受診行動）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□療養上の問題点はなし</w:t>
            </w:r>
          </w:p>
          <w:p w:rsidR="00FC19DA" w:rsidRPr="0076571A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  <w:sz w:val="24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残薬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  <w:sz w:val="24"/>
              </w:rPr>
              <w:t>（</w:t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="00F94558">
              <w:rPr>
                <w:rFonts w:ascii="ＭＳ Ｐゴシック" w:eastAsia="ＭＳ Ｐゴシック" w:hAnsi="ＭＳ Ｐゴシック" w:cs="Yu Gothic UI" w:hint="eastAsia"/>
              </w:rPr>
              <w:t>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浮腫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部位：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労作時の息切れ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食欲低下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FC19DA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過労・ストレス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・他院の受診・処方薬</w:t>
            </w:r>
            <w:r w:rsidR="00924F16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（　無　　・　　有　：</w:t>
            </w:r>
            <w:r w:rsidR="00924F16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53118B" w:rsidRDefault="0053118B" w:rsidP="00AC2000">
            <w:pPr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 w:rsidR="003D3612">
              <w:rPr>
                <w:rFonts w:ascii="ＭＳ Ｐゴシック" w:eastAsia="ＭＳ Ｐゴシック" w:hAnsi="ＭＳ Ｐゴシック" w:cs="Yu Gothic UI" w:hint="eastAsia"/>
              </w:rPr>
              <w:t>体重：　　　　kg　　　　　血圧：　　　/　　　mmHg</w:t>
            </w:r>
          </w:p>
          <w:p w:rsidR="003D3612" w:rsidRPr="0076571A" w:rsidRDefault="003D3612" w:rsidP="003D3612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  <w:sz w:val="24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・新規服用開始薬名：</w:t>
            </w:r>
            <w:r>
              <w:rPr>
                <w:rFonts w:ascii="ＭＳ Ｐゴシック" w:eastAsia="ＭＳ Ｐゴシック" w:hAnsi="ＭＳ Ｐゴシック" w:cs="Yu Gothic UI"/>
              </w:rPr>
              <w:br/>
            </w:r>
            <w:r>
              <w:rPr>
                <w:rFonts w:ascii="ＭＳ Ｐゴシック" w:eastAsia="ＭＳ Ｐゴシック" w:hAnsi="ＭＳ Ｐゴシック" w:cs="Yu Gothic UI" w:hint="eastAsia"/>
              </w:rPr>
              <w:t>→服用開始薬による副作用の発現</w:t>
            </w:r>
            <w:r>
              <w:rPr>
                <w:rFonts w:ascii="ＭＳ Ｐゴシック" w:eastAsia="ＭＳ Ｐゴシック" w:hAnsi="ＭＳ Ｐゴシック" w:cs="Yu Gothic UI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D3612" w:rsidRPr="00FC19DA" w:rsidRDefault="003D3612" w:rsidP="00AC2000">
            <w:pPr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【問題点に対するアセスメントと介入　その他の報告事項】</w:t>
            </w:r>
          </w:p>
        </w:tc>
      </w:tr>
    </w:tbl>
    <w:p w:rsidR="00C36C76" w:rsidRPr="007B5CDB" w:rsidRDefault="00C36C76" w:rsidP="00AC2000">
      <w:pPr>
        <w:spacing w:after="0"/>
        <w:ind w:left="41"/>
        <w:rPr>
          <w:rFonts w:ascii="ＭＳ Ｐゴシック" w:eastAsia="ＭＳ Ｐゴシック" w:hAnsi="ＭＳ Ｐゴシック"/>
        </w:rPr>
      </w:pPr>
    </w:p>
    <w:sectPr w:rsidR="00C36C76" w:rsidRPr="007B5CDB">
      <w:headerReference w:type="default" r:id="rId6"/>
      <w:footerReference w:type="default" r:id="rId7"/>
      <w:pgSz w:w="11904" w:h="16834"/>
      <w:pgMar w:top="1440" w:right="1328" w:bottom="1440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1C" w:rsidRDefault="004F561C" w:rsidP="00AC2000">
      <w:pPr>
        <w:spacing w:after="0" w:line="240" w:lineRule="auto"/>
      </w:pPr>
      <w:r>
        <w:separator/>
      </w:r>
    </w:p>
  </w:endnote>
  <w:endnote w:type="continuationSeparator" w:id="0">
    <w:p w:rsidR="004F561C" w:rsidRDefault="004F561C" w:rsidP="00AC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000" w:rsidRPr="007B5CDB" w:rsidRDefault="00AC2000" w:rsidP="00AC2000">
    <w:pPr>
      <w:spacing w:after="0"/>
      <w:ind w:left="41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 w:cs="Yu Gothic UI"/>
        <w:sz w:val="28"/>
      </w:rPr>
      <w:t>【注意】このFAXによる情報伝達は、疑義照会ではありません。</w:t>
    </w:r>
  </w:p>
  <w:p w:rsidR="00AC2000" w:rsidRPr="007B5CDB" w:rsidRDefault="00AC2000" w:rsidP="00AC2000">
    <w:pPr>
      <w:spacing w:after="0"/>
      <w:ind w:left="41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 w:cs="Yu Gothic UI"/>
      </w:rPr>
      <w:t>緊急性のある問い合わせや疑義照会は、通常通り電話にてお願い致します。</w:t>
    </w:r>
  </w:p>
  <w:p w:rsidR="00AC2000" w:rsidRDefault="00AC2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1C" w:rsidRDefault="004F561C" w:rsidP="00AC2000">
      <w:pPr>
        <w:spacing w:after="0" w:line="240" w:lineRule="auto"/>
      </w:pPr>
      <w:r>
        <w:separator/>
      </w:r>
    </w:p>
  </w:footnote>
  <w:footnote w:type="continuationSeparator" w:id="0">
    <w:p w:rsidR="004F561C" w:rsidRDefault="004F561C" w:rsidP="00AC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000" w:rsidRPr="007B5CDB" w:rsidRDefault="00AC2000" w:rsidP="00AC2000">
    <w:pPr>
      <w:spacing w:after="0"/>
      <w:ind w:right="129"/>
      <w:jc w:val="center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/>
        <w:sz w:val="24"/>
      </w:rPr>
      <w:t>FAX</w:t>
    </w:r>
    <w:r>
      <w:rPr>
        <w:rFonts w:ascii="ＭＳ Ｐゴシック" w:eastAsia="ＭＳ Ｐゴシック" w:hAnsi="ＭＳ Ｐゴシック" w:hint="eastAsia"/>
        <w:sz w:val="24"/>
      </w:rPr>
      <w:t>：</w:t>
    </w:r>
    <w:r w:rsidRPr="007B5CDB">
      <w:rPr>
        <w:rFonts w:ascii="ＭＳ Ｐゴシック" w:eastAsia="ＭＳ Ｐゴシック" w:hAnsi="ＭＳ Ｐゴシック" w:cs="Yu Gothic UI"/>
        <w:sz w:val="24"/>
      </w:rPr>
      <w:t>伊勢原協同病院 薬局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76"/>
    <w:rsid w:val="000A488E"/>
    <w:rsid w:val="000B57E1"/>
    <w:rsid w:val="00303B31"/>
    <w:rsid w:val="003B4A95"/>
    <w:rsid w:val="003D3612"/>
    <w:rsid w:val="00405D41"/>
    <w:rsid w:val="0041563E"/>
    <w:rsid w:val="00466237"/>
    <w:rsid w:val="00470121"/>
    <w:rsid w:val="004F561C"/>
    <w:rsid w:val="0053118B"/>
    <w:rsid w:val="00632A37"/>
    <w:rsid w:val="0076571A"/>
    <w:rsid w:val="00765BF1"/>
    <w:rsid w:val="007B5CDB"/>
    <w:rsid w:val="00900A13"/>
    <w:rsid w:val="00924F16"/>
    <w:rsid w:val="009325EE"/>
    <w:rsid w:val="00934FEB"/>
    <w:rsid w:val="0095160D"/>
    <w:rsid w:val="009B02A8"/>
    <w:rsid w:val="00A82FD4"/>
    <w:rsid w:val="00AC2000"/>
    <w:rsid w:val="00B215E0"/>
    <w:rsid w:val="00C36C76"/>
    <w:rsid w:val="00C90441"/>
    <w:rsid w:val="00CB7175"/>
    <w:rsid w:val="00D10090"/>
    <w:rsid w:val="00E30C6B"/>
    <w:rsid w:val="00E6392A"/>
    <w:rsid w:val="00E91BAE"/>
    <w:rsid w:val="00F666BE"/>
    <w:rsid w:val="00F94558"/>
    <w:rsid w:val="00FC19DA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49C2C"/>
  <w15:docId w15:val="{41A1EDE0-1B98-4D2F-A716-4406512F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25" w:hanging="2325"/>
      <w:outlineLvl w:val="0"/>
    </w:pPr>
    <w:rPr>
      <w:rFonts w:ascii="Yu Gothic UI" w:eastAsia="Yu Gothic UI" w:hAnsi="Yu Gothic UI" w:cs="Yu Gothic UI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3B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B3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2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000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C2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00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i-yakuzai02</dc:creator>
  <cp:keywords/>
  <cp:lastModifiedBy>内田 守彦</cp:lastModifiedBy>
  <cp:revision>3</cp:revision>
  <cp:lastPrinted>2023-09-08T07:37:00Z</cp:lastPrinted>
  <dcterms:created xsi:type="dcterms:W3CDTF">2025-05-09T04:25:00Z</dcterms:created>
  <dcterms:modified xsi:type="dcterms:W3CDTF">2026-01-30T08:52:00Z</dcterms:modified>
</cp:coreProperties>
</file>